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95" w:type="dxa"/>
        <w:tblInd w:w="-1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4068"/>
        <w:gridCol w:w="8830"/>
        <w:gridCol w:w="1478"/>
      </w:tblGrid>
      <w:tr w:rsidR="00E1435C" w:rsidRPr="00E1435C" w:rsidTr="00E1435C">
        <w:trPr>
          <w:trHeight w:val="307"/>
        </w:trPr>
        <w:tc>
          <w:tcPr>
            <w:tcW w:w="14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326AA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1326AA"/>
                <w:szCs w:val="26"/>
                <w:lang w:eastAsia="en-GB"/>
              </w:rPr>
              <w:t>Category</w:t>
            </w:r>
          </w:p>
        </w:tc>
        <w:tc>
          <w:tcPr>
            <w:tcW w:w="4068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326AA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1326AA"/>
                <w:szCs w:val="26"/>
                <w:lang w:eastAsia="en-GB"/>
              </w:rPr>
              <w:t>Specific Area</w:t>
            </w:r>
          </w:p>
        </w:tc>
        <w:tc>
          <w:tcPr>
            <w:tcW w:w="8830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326AA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1326AA"/>
                <w:szCs w:val="26"/>
                <w:lang w:eastAsia="en-GB"/>
              </w:rPr>
              <w:t>Example</w:t>
            </w:r>
          </w:p>
        </w:tc>
        <w:tc>
          <w:tcPr>
            <w:tcW w:w="1478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326AA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1326AA"/>
                <w:szCs w:val="26"/>
                <w:lang w:eastAsia="en-GB"/>
              </w:rPr>
              <w:t>Yearly (£)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99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  <w:t>CPD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9900FF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9900FF"/>
                <w:sz w:val="18"/>
                <w:lang w:eastAsia="en-GB"/>
              </w:rPr>
              <w:t>External training courses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9900FF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9900FF"/>
                <w:sz w:val="16"/>
                <w:szCs w:val="20"/>
                <w:lang w:eastAsia="en-GB"/>
              </w:rPr>
              <w:t>external provider training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9900FF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9900FF"/>
                <w:sz w:val="18"/>
                <w:lang w:eastAsia="en-GB"/>
              </w:rPr>
              <w:t>upskilling staff to deliver swimming lessons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9900FF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9900FF"/>
                <w:sz w:val="16"/>
                <w:szCs w:val="20"/>
                <w:lang w:eastAsia="en-GB"/>
              </w:rPr>
              <w:t>Swim England course for staff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9900FF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9900FF"/>
                <w:sz w:val="18"/>
                <w:lang w:eastAsia="en-GB"/>
              </w:rPr>
              <w:t>Internal learning and development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9900FF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9900FF"/>
                <w:sz w:val="16"/>
                <w:szCs w:val="20"/>
                <w:lang w:eastAsia="en-GB"/>
              </w:rPr>
              <w:t xml:space="preserve">Having a </w:t>
            </w:r>
            <w:proofErr w:type="gramStart"/>
            <w:r w:rsidRPr="00E1435C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20"/>
                <w:lang w:eastAsia="en-GB"/>
              </w:rPr>
              <w:t>SHAPES PE Specialist &amp; having SHAPES Staff PE twilight sessions</w:t>
            </w:r>
            <w:proofErr w:type="gramEnd"/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9900FF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9900FF"/>
                <w:sz w:val="18"/>
                <w:lang w:eastAsia="en-GB"/>
              </w:rPr>
              <w:t>Inter-school development sessions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20"/>
                <w:lang w:eastAsia="en-GB"/>
              </w:rPr>
              <w:t xml:space="preserve">SHAPES PE network meetings 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£900.00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9900FF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9900FF"/>
                <w:sz w:val="18"/>
                <w:lang w:eastAsia="en-GB"/>
              </w:rPr>
              <w:t>Online training/resource development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9900FF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9900FF"/>
                <w:sz w:val="16"/>
                <w:szCs w:val="20"/>
                <w:lang w:eastAsia="en-GB"/>
              </w:rPr>
              <w:t>Webinars or modules completed online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9900FF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9900FF"/>
                <w:sz w:val="18"/>
                <w:lang w:eastAsia="en-GB"/>
              </w:rPr>
              <w:t>External Coaches supporting confidence &amp; competence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9900FF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9900FF"/>
                <w:sz w:val="16"/>
                <w:szCs w:val="20"/>
                <w:lang w:eastAsia="en-GB"/>
              </w:rPr>
              <w:t xml:space="preserve">Upskilling teachers by team teaching in PE </w:t>
            </w:r>
            <w:r w:rsidRPr="00E1435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  <w:lang w:eastAsia="en-GB"/>
              </w:rPr>
              <w:t>(not SHAPES</w:t>
            </w:r>
            <w:r w:rsidRPr="00E1435C">
              <w:rPr>
                <w:rFonts w:ascii="Arial" w:eastAsia="Times New Roman" w:hAnsi="Arial" w:cs="Arial"/>
                <w:color w:val="9900FF"/>
                <w:sz w:val="16"/>
                <w:szCs w:val="20"/>
                <w:lang w:eastAsia="en-GB"/>
              </w:rPr>
              <w:t xml:space="preserve"> </w:t>
            </w:r>
            <w:proofErr w:type="spellStart"/>
            <w:r w:rsidRPr="00E1435C">
              <w:rPr>
                <w:rFonts w:ascii="Arial" w:eastAsia="Times New Roman" w:hAnsi="Arial" w:cs="Arial"/>
                <w:color w:val="9900FF"/>
                <w:sz w:val="16"/>
                <w:szCs w:val="20"/>
                <w:lang w:eastAsia="en-GB"/>
              </w:rPr>
              <w:t>eg.</w:t>
            </w:r>
            <w:proofErr w:type="spellEnd"/>
            <w:r w:rsidRPr="00E1435C">
              <w:rPr>
                <w:rFonts w:ascii="Arial" w:eastAsia="Times New Roman" w:hAnsi="Arial" w:cs="Arial"/>
                <w:color w:val="9900FF"/>
                <w:sz w:val="16"/>
                <w:szCs w:val="20"/>
                <w:lang w:eastAsia="en-GB"/>
              </w:rPr>
              <w:t xml:space="preserve"> extra cricket, lacrosse that you have had to pay for and is treated as CPD for staff)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9900FF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9900FF"/>
                <w:szCs w:val="26"/>
                <w:lang w:eastAsia="en-GB"/>
              </w:rPr>
              <w:t>Total CPD Spend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9900FF"/>
                <w:szCs w:val="26"/>
                <w:lang w:eastAsia="en-GB"/>
              </w:rPr>
            </w:pP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  <w:t>£900.00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  <w:t>Internal Activities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  <w:t>School-based extra-curricular clubs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  <w:t>Lunchtime or after-school clubs (cost of coaches to run these)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£15,200.00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  <w:t>Internal sports competitions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  <w:t>Sports day, house tournaments (prizes and any other costs)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  <w:t>Top-up swimming/broadening aquatic opportunities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Calibri" w:eastAsia="Times New Roman" w:hAnsi="Calibri" w:cs="Calibri"/>
                <w:color w:val="38761D"/>
                <w:sz w:val="16"/>
                <w:szCs w:val="20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color w:val="38761D"/>
                <w:sz w:val="16"/>
                <w:szCs w:val="20"/>
                <w:lang w:eastAsia="en-GB"/>
              </w:rPr>
              <w:t xml:space="preserve">Targeted swimming for Year 6 (if you </w:t>
            </w:r>
            <w:proofErr w:type="gramStart"/>
            <w:r w:rsidRPr="00E1435C">
              <w:rPr>
                <w:rFonts w:ascii="Calibri" w:eastAsia="Times New Roman" w:hAnsi="Calibri" w:cs="Calibri"/>
                <w:color w:val="38761D"/>
                <w:sz w:val="16"/>
                <w:szCs w:val="20"/>
                <w:lang w:eastAsia="en-GB"/>
              </w:rPr>
              <w:t>have</w:t>
            </w:r>
            <w:proofErr w:type="gramEnd"/>
            <w:r w:rsidRPr="00E1435C">
              <w:rPr>
                <w:rFonts w:ascii="Calibri" w:eastAsia="Times New Roman" w:hAnsi="Calibri" w:cs="Calibri"/>
                <w:color w:val="38761D"/>
                <w:sz w:val="16"/>
                <w:szCs w:val="20"/>
                <w:lang w:eastAsia="en-GB"/>
              </w:rPr>
              <w:t xml:space="preserve"> paid for an extra swimming teacher or taken pupils to extra sessions - </w:t>
            </w:r>
            <w:r w:rsidRPr="00E1435C">
              <w:rPr>
                <w:rFonts w:ascii="Calibri" w:eastAsia="Times New Roman" w:hAnsi="Calibri" w:cs="Calibri"/>
                <w:color w:val="FF0000"/>
                <w:sz w:val="16"/>
                <w:szCs w:val="20"/>
                <w:lang w:eastAsia="en-GB"/>
              </w:rPr>
              <w:t>NOT the core swimming programme or transport to and from a pool</w:t>
            </w:r>
            <w:r w:rsidRPr="00E1435C">
              <w:rPr>
                <w:rFonts w:ascii="Calibri" w:eastAsia="Times New Roman" w:hAnsi="Calibri" w:cs="Calibri"/>
                <w:color w:val="38761D"/>
                <w:sz w:val="16"/>
                <w:szCs w:val="20"/>
                <w:lang w:eastAsia="en-GB"/>
              </w:rPr>
              <w:t>)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  <w:t>Active travel initiatives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</w:pPr>
            <w:proofErr w:type="spellStart"/>
            <w:r w:rsidRPr="00E1435C"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  <w:t>Eg</w:t>
            </w:r>
            <w:proofErr w:type="spellEnd"/>
            <w:r w:rsidRPr="00E1435C"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  <w:t xml:space="preserve"> Walk to school campaign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  <w:t>Equipment and resources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  <w:t>PE equipment: balls, nets, bibs etc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£2,860.00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  <w:t>Membership fees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</w:pPr>
            <w:proofErr w:type="spellStart"/>
            <w:r w:rsidRPr="00E1435C"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  <w:t>afPE</w:t>
            </w:r>
            <w:proofErr w:type="spellEnd"/>
            <w:r w:rsidRPr="00E1435C"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  <w:t xml:space="preserve">, YST, </w:t>
            </w:r>
            <w:r w:rsidRPr="00E1435C"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20"/>
                <w:lang w:eastAsia="en-GB"/>
              </w:rPr>
              <w:t>SHAPES</w:t>
            </w:r>
            <w:r w:rsidRPr="00E1435C">
              <w:rPr>
                <w:rFonts w:ascii="Arial" w:eastAsia="Times New Roman" w:hAnsi="Arial" w:cs="Arial"/>
                <w:b/>
                <w:bCs/>
                <w:color w:val="38761D"/>
                <w:sz w:val="16"/>
                <w:szCs w:val="20"/>
                <w:lang w:eastAsia="en-GB"/>
              </w:rPr>
              <w:t xml:space="preserve"> (includes the rest of your SHAPES subscription minus the spend in the CPD boxes above)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£4,025.00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38761D"/>
                <w:sz w:val="18"/>
                <w:lang w:eastAsia="en-GB"/>
              </w:rPr>
              <w:t>Educational platforms and resources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  <w:t xml:space="preserve">Digital curriculum resources </w:t>
            </w:r>
            <w:proofErr w:type="spellStart"/>
            <w:r w:rsidRPr="00E1435C"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  <w:t>eg.</w:t>
            </w:r>
            <w:proofErr w:type="spellEnd"/>
            <w:r w:rsidRPr="00E1435C">
              <w:rPr>
                <w:rFonts w:ascii="Arial" w:eastAsia="Times New Roman" w:hAnsi="Arial" w:cs="Arial"/>
                <w:color w:val="38761D"/>
                <w:sz w:val="16"/>
                <w:szCs w:val="20"/>
                <w:lang w:eastAsia="en-GB"/>
              </w:rPr>
              <w:t xml:space="preserve"> Get Set 4 PE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£600.00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8761D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38761D"/>
                <w:szCs w:val="26"/>
                <w:lang w:eastAsia="en-GB"/>
              </w:rPr>
              <w:t>Total Internal Spend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8761D"/>
                <w:szCs w:val="26"/>
                <w:lang w:eastAsia="en-GB"/>
              </w:rPr>
            </w:pP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38761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  <w:t>£22,685.00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B45F0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  <w:t>External Activities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Calibri" w:eastAsia="Times New Roman" w:hAnsi="Calibri" w:cs="Calibri"/>
                <w:color w:val="B45F06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color w:val="B45F06"/>
                <w:sz w:val="18"/>
                <w:lang w:eastAsia="en-GB"/>
              </w:rPr>
              <w:t xml:space="preserve">Organised by SGOs </w:t>
            </w:r>
            <w:proofErr w:type="spellStart"/>
            <w:r w:rsidRPr="00E1435C">
              <w:rPr>
                <w:rFonts w:ascii="Calibri" w:eastAsia="Times New Roman" w:hAnsi="Calibri" w:cs="Calibri"/>
                <w:color w:val="B45F06"/>
                <w:sz w:val="18"/>
                <w:lang w:eastAsia="en-GB"/>
              </w:rPr>
              <w:t>ie</w:t>
            </w:r>
            <w:proofErr w:type="spellEnd"/>
            <w:r w:rsidRPr="00E1435C">
              <w:rPr>
                <w:rFonts w:ascii="Calibri" w:eastAsia="Times New Roman" w:hAnsi="Calibri" w:cs="Calibri"/>
                <w:color w:val="B45F06"/>
                <w:sz w:val="18"/>
                <w:lang w:eastAsia="en-GB"/>
              </w:rPr>
              <w:t>. all SHAPES events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Calibri" w:eastAsia="Times New Roman" w:hAnsi="Calibri" w:cs="Calibri"/>
                <w:color w:val="B45F06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color w:val="B45F06"/>
                <w:sz w:val="18"/>
                <w:lang w:eastAsia="en-GB"/>
              </w:rPr>
              <w:t xml:space="preserve">This is for any events SHAPES competitions and festivals and includes </w:t>
            </w:r>
            <w:r w:rsidRPr="00E1435C">
              <w:rPr>
                <w:rFonts w:ascii="Calibri" w:eastAsia="Times New Roman" w:hAnsi="Calibri" w:cs="Calibri"/>
                <w:b/>
                <w:bCs/>
                <w:color w:val="B45F06"/>
                <w:sz w:val="18"/>
                <w:lang w:eastAsia="en-GB"/>
              </w:rPr>
              <w:t xml:space="preserve">transport </w:t>
            </w:r>
            <w:r w:rsidRPr="00E1435C">
              <w:rPr>
                <w:rFonts w:ascii="Calibri" w:eastAsia="Times New Roman" w:hAnsi="Calibri" w:cs="Calibri"/>
                <w:color w:val="B45F06"/>
                <w:sz w:val="18"/>
                <w:lang w:eastAsia="en-GB"/>
              </w:rPr>
              <w:t xml:space="preserve">to take you to and from the event </w:t>
            </w:r>
            <w:r w:rsidRPr="00E1435C">
              <w:rPr>
                <w:rFonts w:ascii="Calibri" w:eastAsia="Times New Roman" w:hAnsi="Calibri" w:cs="Calibri"/>
                <w:color w:val="FF0000"/>
                <w:sz w:val="18"/>
                <w:lang w:eastAsia="en-GB"/>
              </w:rPr>
              <w:t>(not the event itself as that is paid through the SHAPES subscription)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£1,875.00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B45F06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B45F06"/>
                <w:sz w:val="18"/>
                <w:lang w:eastAsia="en-GB"/>
              </w:rPr>
              <w:t>Other inter-school sports competitions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B45F06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B45F06"/>
                <w:sz w:val="16"/>
                <w:szCs w:val="20"/>
                <w:lang w:eastAsia="en-GB"/>
              </w:rPr>
              <w:t xml:space="preserve">Events attended </w:t>
            </w:r>
            <w:r w:rsidRPr="00E1435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  <w:lang w:eastAsia="en-GB"/>
              </w:rPr>
              <w:t>not organised by SHAPES</w:t>
            </w:r>
            <w:r w:rsidRPr="00E1435C">
              <w:rPr>
                <w:rFonts w:ascii="Arial" w:eastAsia="Times New Roman" w:hAnsi="Arial" w:cs="Arial"/>
                <w:color w:val="B45F06"/>
                <w:sz w:val="16"/>
                <w:szCs w:val="20"/>
                <w:lang w:eastAsia="en-GB"/>
              </w:rPr>
              <w:t xml:space="preserve"> </w:t>
            </w:r>
            <w:proofErr w:type="spellStart"/>
            <w:r w:rsidRPr="00E1435C">
              <w:rPr>
                <w:rFonts w:ascii="Arial" w:eastAsia="Times New Roman" w:hAnsi="Arial" w:cs="Arial"/>
                <w:color w:val="B45F06"/>
                <w:sz w:val="16"/>
                <w:szCs w:val="20"/>
                <w:lang w:eastAsia="en-GB"/>
              </w:rPr>
              <w:t>eg.</w:t>
            </w:r>
            <w:proofErr w:type="spellEnd"/>
            <w:r w:rsidRPr="00E1435C">
              <w:rPr>
                <w:rFonts w:ascii="Arial" w:eastAsia="Times New Roman" w:hAnsi="Arial" w:cs="Arial"/>
                <w:color w:val="B45F06"/>
                <w:sz w:val="16"/>
                <w:szCs w:val="20"/>
                <w:lang w:eastAsia="en-GB"/>
              </w:rPr>
              <w:t xml:space="preserve"> Man Utd, Man City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B45F06"/>
                <w:sz w:val="18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B45F06"/>
                <w:sz w:val="18"/>
                <w:lang w:eastAsia="en-GB"/>
              </w:rPr>
              <w:t>External coaching staff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color w:val="B45F06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color w:val="B45F06"/>
                <w:sz w:val="16"/>
                <w:szCs w:val="20"/>
                <w:lang w:eastAsia="en-GB"/>
              </w:rPr>
              <w:t xml:space="preserve">Hired coaches for specific sports in or out of the curriculum (not treated as CPD), </w:t>
            </w:r>
            <w:r w:rsidRPr="00E1435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20"/>
                <w:lang w:eastAsia="en-GB"/>
              </w:rPr>
              <w:t>NOT PPA and not continual after school clubs already mentioned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45F06"/>
                <w:szCs w:val="26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b/>
                <w:bCs/>
                <w:color w:val="B45F06"/>
                <w:szCs w:val="26"/>
                <w:lang w:eastAsia="en-GB"/>
              </w:rPr>
              <w:t>Total External Spend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B45F06"/>
                <w:szCs w:val="26"/>
                <w:lang w:eastAsia="en-GB"/>
              </w:rPr>
            </w:pP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B45F0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  <w:t>£1,875.00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 w:val="restart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szCs w:val="26"/>
                <w:lang w:eastAsia="en-GB"/>
              </w:rPr>
              <w:t>Overall Totals</w:t>
            </w: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20"/>
                <w:lang w:eastAsia="en-GB"/>
              </w:rPr>
              <w:t>Total Funding Received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20"/>
                <w:lang w:eastAsia="en-GB"/>
              </w:rPr>
            </w:pPr>
            <w:r w:rsidRPr="00E1435C">
              <w:rPr>
                <w:rFonts w:ascii="Arial" w:eastAsia="Times New Roman" w:hAnsi="Arial" w:cs="Arial"/>
                <w:i/>
                <w:iCs/>
                <w:color w:val="0000FF"/>
                <w:sz w:val="16"/>
                <w:szCs w:val="20"/>
                <w:lang w:eastAsia="en-GB"/>
              </w:rPr>
              <w:t>Insert total from DfE in cell to the right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lang w:eastAsia="en-GB"/>
              </w:rPr>
            </w:pPr>
            <w:r w:rsidRPr="00E1435C">
              <w:rPr>
                <w:rFonts w:ascii="Calibri" w:eastAsia="Times New Roman" w:hAnsi="Calibri" w:cs="Calibri"/>
                <w:sz w:val="18"/>
                <w:lang w:eastAsia="en-GB"/>
              </w:rPr>
              <w:t>£21,130.00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6"/>
                <w:lang w:eastAsia="en-GB"/>
              </w:rPr>
            </w:pPr>
          </w:p>
        </w:tc>
        <w:tc>
          <w:tcPr>
            <w:tcW w:w="40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  <w:t xml:space="preserve">Total PE &amp; Sport Premium Spend </w:t>
            </w:r>
          </w:p>
        </w:tc>
        <w:tc>
          <w:tcPr>
            <w:tcW w:w="88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color w:val="FFFFFF"/>
                <w:szCs w:val="26"/>
                <w:lang w:eastAsia="en-GB"/>
              </w:rPr>
              <w:t>£25,460.00</w:t>
            </w:r>
          </w:p>
        </w:tc>
      </w:tr>
      <w:tr w:rsidR="00E1435C" w:rsidRPr="00E1435C" w:rsidTr="00E1435C">
        <w:trPr>
          <w:trHeight w:val="307"/>
        </w:trPr>
        <w:tc>
          <w:tcPr>
            <w:tcW w:w="1419" w:type="dxa"/>
            <w:vMerge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:rsidR="00E1435C" w:rsidRPr="00E1435C" w:rsidRDefault="00E1435C" w:rsidP="00E1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6"/>
                <w:lang w:eastAsia="en-GB"/>
              </w:rPr>
            </w:pPr>
          </w:p>
        </w:tc>
        <w:tc>
          <w:tcPr>
            <w:tcW w:w="12898" w:type="dxa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szCs w:val="26"/>
                <w:lang w:eastAsia="en-GB"/>
              </w:rPr>
              <w:t>Total Remaining</w:t>
            </w:r>
          </w:p>
        </w:tc>
        <w:tc>
          <w:tcPr>
            <w:tcW w:w="1478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1435C" w:rsidRPr="00E1435C" w:rsidRDefault="00E1435C" w:rsidP="00E143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6"/>
                <w:lang w:eastAsia="en-GB"/>
              </w:rPr>
            </w:pPr>
            <w:r w:rsidRPr="00E1435C">
              <w:rPr>
                <w:rFonts w:ascii="Arial" w:eastAsia="Times New Roman" w:hAnsi="Arial" w:cs="Arial"/>
                <w:b/>
                <w:bCs/>
                <w:szCs w:val="26"/>
                <w:lang w:eastAsia="en-GB"/>
              </w:rPr>
              <w:t>-£4,330.00</w:t>
            </w:r>
          </w:p>
        </w:tc>
      </w:tr>
    </w:tbl>
    <w:p w:rsidR="00A94513" w:rsidRPr="00E1435C" w:rsidRDefault="00A94513">
      <w:pPr>
        <w:rPr>
          <w:sz w:val="18"/>
        </w:rPr>
      </w:pPr>
      <w:bookmarkStart w:id="0" w:name="_GoBack"/>
      <w:bookmarkEnd w:id="0"/>
    </w:p>
    <w:sectPr w:rsidR="00A94513" w:rsidRPr="00E1435C" w:rsidSect="00E143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5C"/>
    <w:rsid w:val="00323AA2"/>
    <w:rsid w:val="00A94513"/>
    <w:rsid w:val="00E1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6834"/>
  <w15:chartTrackingRefBased/>
  <w15:docId w15:val="{94BF2E69-11B8-4490-8C00-F2662A43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Bleasdale</dc:creator>
  <cp:keywords/>
  <dc:description/>
  <cp:lastModifiedBy>Mrs Bleasdale</cp:lastModifiedBy>
  <cp:revision>1</cp:revision>
  <dcterms:created xsi:type="dcterms:W3CDTF">2025-07-22T11:35:00Z</dcterms:created>
  <dcterms:modified xsi:type="dcterms:W3CDTF">2025-07-22T11:36:00Z</dcterms:modified>
</cp:coreProperties>
</file>