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0D357" w14:textId="2164787B" w:rsidR="00AB78B5" w:rsidRPr="00992B7D" w:rsidRDefault="00AB78B5" w:rsidP="00AB78B5">
      <w:pPr>
        <w:ind w:left="2160" w:hanging="2160"/>
        <w:jc w:val="center"/>
        <w:rPr>
          <w:rFonts w:ascii="Arial" w:hAnsi="Arial" w:cs="Arial"/>
          <w:b/>
          <w:color w:val="A6A6A6"/>
          <w:sz w:val="36"/>
          <w:szCs w:val="36"/>
        </w:rPr>
      </w:pPr>
      <w:r>
        <w:rPr>
          <w:rFonts w:ascii="Arial" w:hAnsi="Arial" w:cs="Arial"/>
          <w:b/>
          <w:color w:val="A6A6A6"/>
          <w:sz w:val="36"/>
          <w:szCs w:val="36"/>
        </w:rPr>
        <w:t>Pay</w:t>
      </w:r>
      <w:r w:rsidRPr="00992B7D">
        <w:rPr>
          <w:rFonts w:ascii="Arial" w:hAnsi="Arial" w:cs="Arial"/>
          <w:b/>
          <w:color w:val="A6A6A6"/>
          <w:sz w:val="36"/>
          <w:szCs w:val="36"/>
        </w:rPr>
        <w:t xml:space="preserve"> </w:t>
      </w:r>
      <w:r>
        <w:rPr>
          <w:rFonts w:ascii="Arial" w:hAnsi="Arial" w:cs="Arial"/>
          <w:b/>
          <w:color w:val="A6A6A6"/>
          <w:sz w:val="36"/>
          <w:szCs w:val="36"/>
        </w:rPr>
        <w:t xml:space="preserve">Appeals </w:t>
      </w:r>
      <w:r w:rsidRPr="00992B7D">
        <w:rPr>
          <w:rFonts w:ascii="Arial" w:hAnsi="Arial" w:cs="Arial"/>
          <w:b/>
          <w:color w:val="A6A6A6"/>
          <w:sz w:val="36"/>
          <w:szCs w:val="36"/>
        </w:rPr>
        <w:t xml:space="preserve">Committee Remit </w:t>
      </w:r>
      <w:r w:rsidR="004E4EF5">
        <w:rPr>
          <w:rFonts w:ascii="Arial" w:hAnsi="Arial" w:cs="Arial"/>
          <w:b/>
          <w:color w:val="A6A6A6"/>
          <w:sz w:val="36"/>
          <w:szCs w:val="36"/>
        </w:rPr>
        <w:t>202</w:t>
      </w:r>
      <w:r w:rsidR="00784C43">
        <w:rPr>
          <w:rFonts w:ascii="Arial" w:hAnsi="Arial" w:cs="Arial"/>
          <w:b/>
          <w:color w:val="A6A6A6"/>
          <w:sz w:val="36"/>
          <w:szCs w:val="36"/>
        </w:rPr>
        <w:t>2</w:t>
      </w:r>
      <w:r w:rsidR="004E4EF5">
        <w:rPr>
          <w:rFonts w:ascii="Arial" w:hAnsi="Arial" w:cs="Arial"/>
          <w:b/>
          <w:color w:val="A6A6A6"/>
          <w:sz w:val="36"/>
          <w:szCs w:val="36"/>
        </w:rPr>
        <w:t>-202</w:t>
      </w:r>
      <w:r w:rsidR="00784C43">
        <w:rPr>
          <w:rFonts w:ascii="Arial" w:hAnsi="Arial" w:cs="Arial"/>
          <w:b/>
          <w:color w:val="A6A6A6"/>
          <w:sz w:val="36"/>
          <w:szCs w:val="36"/>
        </w:rPr>
        <w:t>3</w:t>
      </w:r>
    </w:p>
    <w:p w14:paraId="2F587F35" w14:textId="77777777" w:rsidR="00AB78B5" w:rsidRDefault="00AB78B5" w:rsidP="00AB78B5">
      <w:pPr>
        <w:pStyle w:val="Body1"/>
        <w:rPr>
          <w:rFonts w:ascii="Verdana" w:hAnsi="Verdana"/>
          <w:sz w:val="22"/>
          <w:szCs w:val="22"/>
        </w:rPr>
      </w:pPr>
    </w:p>
    <w:p w14:paraId="7114F37C" w14:textId="77777777" w:rsidR="00AB78B5" w:rsidRPr="00506B6A" w:rsidRDefault="00AB78B5" w:rsidP="00AB78B5">
      <w:pPr>
        <w:pStyle w:val="Body1"/>
        <w:rPr>
          <w:rFonts w:ascii="Verdana" w:hAnsi="Verdana"/>
          <w:sz w:val="22"/>
          <w:szCs w:val="22"/>
        </w:rPr>
      </w:pPr>
    </w:p>
    <w:p w14:paraId="4BCDD714" w14:textId="77777777" w:rsidR="00AB78B5" w:rsidRPr="00506B6A" w:rsidRDefault="00AB78B5" w:rsidP="00AB78B5">
      <w:pPr>
        <w:pStyle w:val="Body1"/>
        <w:jc w:val="both"/>
        <w:rPr>
          <w:rFonts w:ascii="Arial" w:hAnsi="Arial" w:cs="Arial"/>
          <w:b/>
          <w:color w:val="auto"/>
          <w:sz w:val="22"/>
          <w:szCs w:val="22"/>
        </w:rPr>
      </w:pPr>
      <w:r w:rsidRPr="00506B6A">
        <w:rPr>
          <w:rFonts w:ascii="Arial" w:hAnsi="Arial" w:cs="Arial"/>
          <w:b/>
          <w:color w:val="auto"/>
          <w:sz w:val="22"/>
          <w:szCs w:val="22"/>
        </w:rPr>
        <w:t xml:space="preserve">Delegation of Function </w:t>
      </w:r>
    </w:p>
    <w:p w14:paraId="32C0FDFF" w14:textId="77777777" w:rsidR="00AB78B5" w:rsidRPr="00506B6A" w:rsidRDefault="00AB78B5" w:rsidP="00AB78B5">
      <w:pPr>
        <w:pStyle w:val="Body1"/>
        <w:jc w:val="both"/>
        <w:rPr>
          <w:rFonts w:ascii="Arial" w:hAnsi="Arial" w:cs="Arial"/>
          <w:color w:val="auto"/>
          <w:sz w:val="22"/>
          <w:szCs w:val="22"/>
        </w:rPr>
      </w:pPr>
      <w:r w:rsidRPr="00506B6A">
        <w:rPr>
          <w:rFonts w:ascii="Arial" w:hAnsi="Arial" w:cs="Arial"/>
          <w:color w:val="auto"/>
          <w:sz w:val="22"/>
          <w:szCs w:val="22"/>
        </w:rPr>
        <w:t xml:space="preserve">The governing board shall establish a Pay Appeals Committee to deal with all appeals against pay decisions. </w:t>
      </w:r>
    </w:p>
    <w:p w14:paraId="30DCF069" w14:textId="77777777" w:rsidR="00AB78B5" w:rsidRPr="00506B6A" w:rsidRDefault="00AB78B5" w:rsidP="00AB78B5">
      <w:pPr>
        <w:pStyle w:val="Body1"/>
        <w:jc w:val="both"/>
        <w:rPr>
          <w:rFonts w:ascii="Arial" w:hAnsi="Arial" w:cs="Arial"/>
          <w:b/>
          <w:color w:val="auto"/>
          <w:sz w:val="22"/>
          <w:szCs w:val="22"/>
        </w:rPr>
      </w:pPr>
    </w:p>
    <w:p w14:paraId="26FFBEA4" w14:textId="77777777" w:rsidR="00AB78B5" w:rsidRPr="00506B6A" w:rsidRDefault="00AB78B5" w:rsidP="00AB78B5">
      <w:pPr>
        <w:pStyle w:val="Body1"/>
        <w:jc w:val="both"/>
        <w:rPr>
          <w:rFonts w:ascii="Arial" w:hAnsi="Arial" w:cs="Arial"/>
          <w:color w:val="auto"/>
          <w:sz w:val="22"/>
          <w:szCs w:val="22"/>
        </w:rPr>
      </w:pPr>
      <w:r w:rsidRPr="00506B6A">
        <w:rPr>
          <w:rFonts w:ascii="Arial" w:hAnsi="Arial" w:cs="Arial"/>
          <w:color w:val="auto"/>
          <w:sz w:val="22"/>
          <w:szCs w:val="22"/>
        </w:rPr>
        <w:t xml:space="preserve">The meeting of the Staff Pay Appeals Committee should be </w:t>
      </w:r>
      <w:proofErr w:type="spellStart"/>
      <w:r w:rsidRPr="00506B6A">
        <w:rPr>
          <w:rFonts w:ascii="Arial" w:hAnsi="Arial" w:cs="Arial"/>
          <w:color w:val="auto"/>
          <w:sz w:val="22"/>
          <w:szCs w:val="22"/>
        </w:rPr>
        <w:t>minuted</w:t>
      </w:r>
      <w:proofErr w:type="spellEnd"/>
      <w:r>
        <w:rPr>
          <w:rFonts w:ascii="Arial" w:hAnsi="Arial" w:cs="Arial"/>
          <w:color w:val="auto"/>
          <w:sz w:val="22"/>
          <w:szCs w:val="22"/>
        </w:rPr>
        <w:t xml:space="preserve"> by a committee member, but not the Headteacher</w:t>
      </w:r>
      <w:r w:rsidRPr="00506B6A">
        <w:rPr>
          <w:rFonts w:ascii="Arial" w:hAnsi="Arial" w:cs="Arial"/>
          <w:color w:val="auto"/>
          <w:sz w:val="22"/>
          <w:szCs w:val="22"/>
        </w:rPr>
        <w:t xml:space="preserve">. </w:t>
      </w:r>
    </w:p>
    <w:p w14:paraId="3C4172E5" w14:textId="77777777" w:rsidR="00AB78B5" w:rsidRPr="00506B6A" w:rsidRDefault="00AB78B5" w:rsidP="00AB78B5">
      <w:pPr>
        <w:pStyle w:val="Body1"/>
        <w:jc w:val="both"/>
        <w:rPr>
          <w:rFonts w:ascii="Arial" w:hAnsi="Arial" w:cs="Arial"/>
          <w:color w:val="auto"/>
          <w:sz w:val="22"/>
          <w:szCs w:val="22"/>
        </w:rPr>
      </w:pPr>
      <w:r w:rsidRPr="00506B6A">
        <w:rPr>
          <w:rFonts w:ascii="Arial" w:hAnsi="Arial" w:cs="Arial"/>
          <w:color w:val="auto"/>
          <w:sz w:val="22"/>
          <w:szCs w:val="22"/>
        </w:rPr>
        <w:t xml:space="preserve">The meeting should be held within 20 working days upon receipt of an appeal as stated in the Pay Policy. </w:t>
      </w:r>
    </w:p>
    <w:p w14:paraId="35E18273" w14:textId="77777777" w:rsidR="00AB78B5" w:rsidRPr="00506B6A" w:rsidRDefault="00AB78B5" w:rsidP="00AB78B5">
      <w:pPr>
        <w:pStyle w:val="Body1"/>
        <w:rPr>
          <w:rFonts w:ascii="Arial" w:hAnsi="Arial" w:cs="Arial"/>
          <w:color w:val="auto"/>
          <w:sz w:val="22"/>
          <w:szCs w:val="22"/>
        </w:rPr>
      </w:pPr>
    </w:p>
    <w:p w14:paraId="275645A7" w14:textId="77777777" w:rsidR="00AB78B5" w:rsidRPr="00506B6A" w:rsidRDefault="00AB78B5" w:rsidP="00AB78B5">
      <w:pPr>
        <w:pStyle w:val="Body1"/>
        <w:rPr>
          <w:rFonts w:ascii="Arial" w:hAnsi="Arial" w:cs="Arial"/>
          <w:b/>
          <w:color w:val="auto"/>
          <w:sz w:val="22"/>
          <w:szCs w:val="22"/>
        </w:rPr>
      </w:pPr>
      <w:r w:rsidRPr="00506B6A">
        <w:rPr>
          <w:rFonts w:ascii="Arial" w:hAnsi="Arial" w:cs="Arial"/>
          <w:b/>
          <w:color w:val="auto"/>
          <w:sz w:val="22"/>
          <w:szCs w:val="22"/>
        </w:rPr>
        <w:t xml:space="preserve">Membership </w:t>
      </w:r>
    </w:p>
    <w:p w14:paraId="33BAE346" w14:textId="77777777" w:rsidR="00AB78B5" w:rsidRPr="00506B6A" w:rsidRDefault="00AB78B5" w:rsidP="00AB78B5">
      <w:pPr>
        <w:pStyle w:val="Body1"/>
        <w:rPr>
          <w:rFonts w:ascii="Arial" w:hAnsi="Arial" w:cs="Arial"/>
          <w:color w:val="auto"/>
          <w:sz w:val="22"/>
          <w:szCs w:val="22"/>
        </w:rPr>
      </w:pPr>
      <w:r w:rsidRPr="00506B6A">
        <w:rPr>
          <w:rFonts w:ascii="Arial" w:hAnsi="Arial" w:cs="Arial"/>
          <w:color w:val="auto"/>
          <w:sz w:val="22"/>
          <w:szCs w:val="22"/>
        </w:rPr>
        <w:t xml:space="preserve">The Pay Appeals Committee shall consist of at least three named members of the Governing Board, none of whom shall be employed by the school or Associate Members or members of the Pay Committee. </w:t>
      </w:r>
    </w:p>
    <w:p w14:paraId="23ADB279" w14:textId="77777777" w:rsidR="00AB78B5" w:rsidRPr="00506B6A" w:rsidRDefault="00AB78B5" w:rsidP="00AB78B5">
      <w:pPr>
        <w:pStyle w:val="Body1"/>
        <w:rPr>
          <w:rFonts w:ascii="Arial" w:hAnsi="Arial" w:cs="Arial"/>
          <w:color w:val="auto"/>
          <w:sz w:val="22"/>
          <w:szCs w:val="22"/>
        </w:rPr>
      </w:pPr>
    </w:p>
    <w:p w14:paraId="59A48EB8" w14:textId="77777777" w:rsidR="00AB78B5" w:rsidRPr="00506B6A" w:rsidRDefault="00AB78B5" w:rsidP="00AB78B5">
      <w:pPr>
        <w:pStyle w:val="Body1"/>
        <w:rPr>
          <w:rFonts w:ascii="Arial" w:hAnsi="Arial" w:cs="Arial"/>
          <w:color w:val="auto"/>
          <w:sz w:val="22"/>
          <w:szCs w:val="22"/>
        </w:rPr>
      </w:pPr>
      <w:r w:rsidRPr="00506B6A">
        <w:rPr>
          <w:rFonts w:ascii="Arial" w:hAnsi="Arial" w:cs="Arial"/>
          <w:color w:val="auto"/>
          <w:sz w:val="22"/>
          <w:szCs w:val="22"/>
        </w:rPr>
        <w:t xml:space="preserve">The Headteacher may attend all proceedings of the Pay Appeals Committee for the purpose of providing information and advice (except where the appeal is in respect of his/her own salary, where s/he will attend for the purposes of making his/her case). </w:t>
      </w:r>
    </w:p>
    <w:p w14:paraId="1903FC9E" w14:textId="77777777" w:rsidR="00AB78B5" w:rsidRPr="00506B6A" w:rsidRDefault="00AB78B5" w:rsidP="00AB78B5">
      <w:pPr>
        <w:pStyle w:val="Body1"/>
        <w:rPr>
          <w:rFonts w:ascii="Arial" w:hAnsi="Arial" w:cs="Arial"/>
          <w:color w:val="auto"/>
          <w:sz w:val="22"/>
          <w:szCs w:val="22"/>
        </w:rPr>
      </w:pPr>
    </w:p>
    <w:p w14:paraId="48FEEFB9" w14:textId="77777777" w:rsidR="00AB78B5" w:rsidRPr="00506B6A" w:rsidRDefault="00AB78B5" w:rsidP="00AB78B5">
      <w:pPr>
        <w:pStyle w:val="Body1"/>
        <w:rPr>
          <w:rFonts w:ascii="Arial" w:hAnsi="Arial" w:cs="Arial"/>
          <w:b/>
          <w:color w:val="auto"/>
          <w:sz w:val="22"/>
          <w:szCs w:val="22"/>
        </w:rPr>
      </w:pPr>
      <w:r w:rsidRPr="00506B6A">
        <w:rPr>
          <w:rFonts w:ascii="Arial" w:hAnsi="Arial" w:cs="Arial"/>
          <w:b/>
          <w:color w:val="auto"/>
          <w:sz w:val="22"/>
          <w:szCs w:val="22"/>
        </w:rPr>
        <w:t>Quorum</w:t>
      </w:r>
    </w:p>
    <w:p w14:paraId="773F5A21" w14:textId="77777777" w:rsidR="00AB78B5" w:rsidRPr="00506B6A" w:rsidRDefault="00AB78B5" w:rsidP="00AB78B5">
      <w:pPr>
        <w:pStyle w:val="Body1"/>
        <w:rPr>
          <w:rFonts w:ascii="Arial" w:hAnsi="Arial" w:cs="Arial"/>
          <w:color w:val="auto"/>
          <w:sz w:val="22"/>
          <w:szCs w:val="22"/>
        </w:rPr>
      </w:pPr>
      <w:r w:rsidRPr="00506B6A">
        <w:rPr>
          <w:rFonts w:ascii="Arial" w:hAnsi="Arial" w:cs="Arial"/>
          <w:color w:val="auto"/>
          <w:sz w:val="22"/>
          <w:szCs w:val="22"/>
        </w:rPr>
        <w:t>Three Governors</w:t>
      </w:r>
    </w:p>
    <w:p w14:paraId="5471A098" w14:textId="77777777" w:rsidR="00AB78B5" w:rsidRPr="00506B6A" w:rsidRDefault="00AB78B5" w:rsidP="00AB78B5">
      <w:pPr>
        <w:pStyle w:val="Body1"/>
        <w:rPr>
          <w:rFonts w:ascii="Arial" w:hAnsi="Arial" w:cs="Arial"/>
          <w:b/>
          <w:color w:val="auto"/>
          <w:sz w:val="22"/>
          <w:szCs w:val="22"/>
        </w:rPr>
      </w:pPr>
    </w:p>
    <w:p w14:paraId="262AC3C2" w14:textId="77777777" w:rsidR="00AB78B5" w:rsidRPr="00506B6A" w:rsidRDefault="00AB78B5" w:rsidP="00AB78B5">
      <w:pPr>
        <w:pStyle w:val="Body1"/>
        <w:rPr>
          <w:rFonts w:ascii="Arial" w:hAnsi="Arial" w:cs="Arial"/>
          <w:b/>
          <w:color w:val="auto"/>
          <w:sz w:val="22"/>
          <w:szCs w:val="22"/>
        </w:rPr>
      </w:pPr>
      <w:r w:rsidRPr="00506B6A">
        <w:rPr>
          <w:rFonts w:ascii="Arial" w:hAnsi="Arial" w:cs="Arial"/>
          <w:b/>
          <w:color w:val="auto"/>
          <w:sz w:val="22"/>
          <w:szCs w:val="22"/>
        </w:rPr>
        <w:t xml:space="preserve">Terms of Reference </w:t>
      </w:r>
    </w:p>
    <w:p w14:paraId="51A4A977" w14:textId="77777777" w:rsidR="00AB78B5" w:rsidRPr="00506B6A" w:rsidRDefault="00AB78B5" w:rsidP="00AB78B5">
      <w:pPr>
        <w:pStyle w:val="Body1"/>
        <w:rPr>
          <w:rFonts w:ascii="Arial" w:hAnsi="Arial" w:cs="Arial"/>
          <w:color w:val="auto"/>
          <w:sz w:val="22"/>
          <w:szCs w:val="22"/>
        </w:rPr>
      </w:pPr>
      <w:r w:rsidRPr="00506B6A">
        <w:rPr>
          <w:rFonts w:ascii="Arial" w:hAnsi="Arial" w:cs="Arial"/>
          <w:color w:val="auto"/>
          <w:sz w:val="22"/>
          <w:szCs w:val="22"/>
        </w:rPr>
        <w:t xml:space="preserve">To determine formal appeals against pay determinations in accordance with the Appeals Procedure set out in the Pay Policy. </w:t>
      </w:r>
    </w:p>
    <w:p w14:paraId="350618B7" w14:textId="77777777" w:rsidR="00AB78B5" w:rsidRPr="00506B6A" w:rsidRDefault="00AB78B5" w:rsidP="00AB78B5">
      <w:pPr>
        <w:pStyle w:val="Body1"/>
        <w:rPr>
          <w:rFonts w:ascii="Arial" w:hAnsi="Arial" w:cs="Arial"/>
          <w:color w:val="auto"/>
          <w:sz w:val="22"/>
          <w:szCs w:val="22"/>
        </w:rPr>
      </w:pPr>
    </w:p>
    <w:p w14:paraId="45EF0031" w14:textId="77777777" w:rsidR="00AB78B5" w:rsidRPr="00AB78B5" w:rsidRDefault="00AB78B5" w:rsidP="00AB78B5">
      <w:pPr>
        <w:pStyle w:val="DefaultText"/>
        <w:jc w:val="left"/>
        <w:rPr>
          <w:rFonts w:ascii="Arial" w:hAnsi="Arial" w:cs="Arial"/>
          <w:b/>
          <w:spacing w:val="16"/>
          <w:sz w:val="22"/>
          <w:szCs w:val="22"/>
        </w:rPr>
      </w:pPr>
    </w:p>
    <w:p w14:paraId="266EC95F" w14:textId="55CEA9DC" w:rsidR="00784C43" w:rsidRPr="00D61ABF" w:rsidRDefault="00784C43" w:rsidP="00784C43">
      <w:pPr>
        <w:pStyle w:val="ListParagraph"/>
        <w:jc w:val="both"/>
        <w:rPr>
          <w:rFonts w:ascii="Arial" w:hAnsi="Arial" w:cs="Arial"/>
          <w:sz w:val="22"/>
          <w:szCs w:val="22"/>
        </w:rPr>
      </w:pPr>
      <w:r w:rsidRPr="00D61ABF">
        <w:rPr>
          <w:rFonts w:ascii="Arial" w:hAnsi="Arial" w:cs="Arial"/>
          <w:color w:val="000000"/>
          <w:sz w:val="22"/>
          <w:szCs w:val="22"/>
        </w:rPr>
        <w:t>Adopted by the governing board of St. Thomas’</w:t>
      </w:r>
      <w:r w:rsidR="00491C33">
        <w:rPr>
          <w:rFonts w:ascii="Arial" w:hAnsi="Arial" w:cs="Arial"/>
          <w:color w:val="000000"/>
          <w:sz w:val="22"/>
          <w:szCs w:val="22"/>
        </w:rPr>
        <w:t xml:space="preserve"> CE Primary School (HC) October</w:t>
      </w:r>
      <w:bookmarkStart w:id="0" w:name="_GoBack"/>
      <w:bookmarkEnd w:id="0"/>
      <w:r w:rsidRPr="00D61ABF">
        <w:rPr>
          <w:rFonts w:ascii="Arial" w:hAnsi="Arial" w:cs="Arial"/>
          <w:color w:val="000000"/>
          <w:sz w:val="22"/>
          <w:szCs w:val="22"/>
        </w:rPr>
        <w:t xml:space="preserve"> 202</w:t>
      </w:r>
      <w:r>
        <w:rPr>
          <w:rFonts w:ascii="Arial" w:hAnsi="Arial" w:cs="Arial"/>
          <w:color w:val="000000"/>
          <w:sz w:val="22"/>
          <w:szCs w:val="22"/>
        </w:rPr>
        <w:t>2</w:t>
      </w:r>
      <w:r w:rsidRPr="00D61ABF">
        <w:rPr>
          <w:rFonts w:ascii="Arial" w:hAnsi="Arial" w:cs="Arial"/>
          <w:color w:val="000000"/>
          <w:sz w:val="22"/>
          <w:szCs w:val="22"/>
        </w:rPr>
        <w:t xml:space="preserve"> (to be reviewed annually)</w:t>
      </w:r>
    </w:p>
    <w:p w14:paraId="1602A6A5" w14:textId="0349B13B" w:rsidR="00D71307" w:rsidRPr="00AB78B5" w:rsidRDefault="00D71307" w:rsidP="00784C43">
      <w:pPr>
        <w:pStyle w:val="ListParagraph"/>
        <w:jc w:val="both"/>
        <w:rPr>
          <w:rFonts w:ascii="Arial" w:hAnsi="Arial" w:cs="Arial"/>
        </w:rPr>
      </w:pPr>
    </w:p>
    <w:sectPr w:rsidR="00D71307" w:rsidRPr="00AB78B5" w:rsidSect="00EC6D5A">
      <w:head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1DBD8" w14:textId="77777777" w:rsidR="00461456" w:rsidRDefault="00461456" w:rsidP="00BC6584">
      <w:pPr>
        <w:spacing w:after="0" w:line="240" w:lineRule="auto"/>
      </w:pPr>
      <w:r>
        <w:separator/>
      </w:r>
    </w:p>
  </w:endnote>
  <w:endnote w:type="continuationSeparator" w:id="0">
    <w:p w14:paraId="70D906EA" w14:textId="77777777" w:rsidR="00461456" w:rsidRDefault="00461456" w:rsidP="00BC6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5833265"/>
      <w:docPartObj>
        <w:docPartGallery w:val="Page Numbers (Bottom of Page)"/>
        <w:docPartUnique/>
      </w:docPartObj>
    </w:sdtPr>
    <w:sdtEndPr>
      <w:rPr>
        <w:noProof/>
      </w:rPr>
    </w:sdtEndPr>
    <w:sdtContent>
      <w:p w14:paraId="6D073478" w14:textId="79656FA6" w:rsidR="000F3237" w:rsidRDefault="000F3237">
        <w:pPr>
          <w:pStyle w:val="Footer"/>
          <w:jc w:val="right"/>
        </w:pPr>
        <w:r>
          <w:fldChar w:fldCharType="begin"/>
        </w:r>
        <w:r>
          <w:instrText xml:space="preserve"> PAGE   \* MERGEFORMAT </w:instrText>
        </w:r>
        <w:r>
          <w:fldChar w:fldCharType="separate"/>
        </w:r>
        <w:r w:rsidR="00491C33">
          <w:rPr>
            <w:noProof/>
          </w:rPr>
          <w:t>1</w:t>
        </w:r>
        <w:r>
          <w:rPr>
            <w:noProof/>
          </w:rPr>
          <w:fldChar w:fldCharType="end"/>
        </w:r>
      </w:p>
    </w:sdtContent>
  </w:sdt>
  <w:p w14:paraId="4874DDB3" w14:textId="77777777" w:rsidR="000F3237" w:rsidRDefault="000F3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ABF4B" w14:textId="77777777" w:rsidR="00461456" w:rsidRDefault="00461456" w:rsidP="00BC6584">
      <w:pPr>
        <w:spacing w:after="0" w:line="240" w:lineRule="auto"/>
      </w:pPr>
      <w:r>
        <w:separator/>
      </w:r>
    </w:p>
  </w:footnote>
  <w:footnote w:type="continuationSeparator" w:id="0">
    <w:p w14:paraId="0333FCA8" w14:textId="77777777" w:rsidR="00461456" w:rsidRDefault="00461456" w:rsidP="00BC6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3254B" w14:textId="77777777" w:rsidR="00BC6584" w:rsidRPr="00EC6D5A" w:rsidRDefault="00EC6D5A" w:rsidP="00BC6584">
    <w:pPr>
      <w:pStyle w:val="Header"/>
      <w:jc w:val="right"/>
      <w:rPr>
        <w:rFonts w:cs="Arial"/>
        <w:sz w:val="20"/>
        <w:szCs w:val="20"/>
      </w:rPr>
    </w:pPr>
    <w:r w:rsidRPr="00EC6D5A">
      <w:rPr>
        <w:rFonts w:cs="Arial"/>
        <w:noProof/>
        <w:sz w:val="20"/>
        <w:szCs w:val="20"/>
        <w:lang w:eastAsia="en-GB"/>
      </w:rPr>
      <w:t>St. Thomas’ CE Primary School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F70F9" w14:textId="77777777" w:rsidR="00EC6D5A" w:rsidRDefault="00EC6D5A" w:rsidP="00EC6D5A">
    <w:pPr>
      <w:pStyle w:val="Header"/>
      <w:jc w:val="right"/>
    </w:pPr>
    <w:r>
      <w:rPr>
        <w:noProof/>
        <w:lang w:eastAsia="en-GB"/>
      </w:rPr>
      <w:drawing>
        <wp:inline distT="0" distB="0" distL="0" distR="0" wp14:anchorId="265E9ECD" wp14:editId="16FEDA1E">
          <wp:extent cx="9334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Thomas.png"/>
                  <pic:cNvPicPr/>
                </pic:nvPicPr>
                <pic:blipFill>
                  <a:blip r:embed="rId1">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1E50"/>
    <w:multiLevelType w:val="hybridMultilevel"/>
    <w:tmpl w:val="121E5B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6B5F50"/>
    <w:multiLevelType w:val="hybridMultilevel"/>
    <w:tmpl w:val="9C40F3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11758"/>
    <w:multiLevelType w:val="hybridMultilevel"/>
    <w:tmpl w:val="9C24A7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034B5"/>
    <w:multiLevelType w:val="hybridMultilevel"/>
    <w:tmpl w:val="AE00A2C8"/>
    <w:lvl w:ilvl="0" w:tplc="0BA063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A23E8F"/>
    <w:multiLevelType w:val="hybridMultilevel"/>
    <w:tmpl w:val="74EC11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A0750"/>
    <w:multiLevelType w:val="hybridMultilevel"/>
    <w:tmpl w:val="886874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351092"/>
    <w:multiLevelType w:val="hybridMultilevel"/>
    <w:tmpl w:val="EDD251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A77AF0"/>
    <w:multiLevelType w:val="hybridMultilevel"/>
    <w:tmpl w:val="ABD45606"/>
    <w:lvl w:ilvl="0" w:tplc="9D44C9DA">
      <w:start w:val="1"/>
      <w:numFmt w:val="decimal"/>
      <w:lvlText w:val="%1."/>
      <w:lvlJc w:val="left"/>
      <w:pPr>
        <w:tabs>
          <w:tab w:val="num" w:pos="2148"/>
        </w:tabs>
        <w:ind w:left="2148" w:hanging="360"/>
      </w:pPr>
      <w:rPr>
        <w:color w:val="auto"/>
      </w:rPr>
    </w:lvl>
    <w:lvl w:ilvl="1" w:tplc="04090019">
      <w:start w:val="1"/>
      <w:numFmt w:val="lowerLetter"/>
      <w:lvlText w:val="%2."/>
      <w:lvlJc w:val="left"/>
      <w:pPr>
        <w:tabs>
          <w:tab w:val="num" w:pos="2868"/>
        </w:tabs>
        <w:ind w:left="2868" w:hanging="360"/>
      </w:pPr>
    </w:lvl>
    <w:lvl w:ilvl="2" w:tplc="261ED7B8">
      <w:start w:val="1"/>
      <w:numFmt w:val="lowerLetter"/>
      <w:lvlText w:val="%3)"/>
      <w:lvlJc w:val="left"/>
      <w:pPr>
        <w:tabs>
          <w:tab w:val="num" w:pos="2868"/>
        </w:tabs>
        <w:ind w:left="2868" w:hanging="720"/>
      </w:pPr>
    </w:lvl>
    <w:lvl w:ilvl="3" w:tplc="0409000F">
      <w:start w:val="1"/>
      <w:numFmt w:val="decimal"/>
      <w:lvlText w:val="%4."/>
      <w:lvlJc w:val="left"/>
      <w:pPr>
        <w:tabs>
          <w:tab w:val="num" w:pos="4308"/>
        </w:tabs>
        <w:ind w:left="4308" w:hanging="360"/>
      </w:pPr>
    </w:lvl>
    <w:lvl w:ilvl="4" w:tplc="04090019">
      <w:start w:val="1"/>
      <w:numFmt w:val="decimal"/>
      <w:lvlText w:val="%5."/>
      <w:lvlJc w:val="left"/>
      <w:pPr>
        <w:tabs>
          <w:tab w:val="num" w:pos="5028"/>
        </w:tabs>
        <w:ind w:left="5028" w:hanging="360"/>
      </w:pPr>
    </w:lvl>
    <w:lvl w:ilvl="5" w:tplc="0409001B">
      <w:start w:val="1"/>
      <w:numFmt w:val="decimal"/>
      <w:lvlText w:val="%6."/>
      <w:lvlJc w:val="left"/>
      <w:pPr>
        <w:tabs>
          <w:tab w:val="num" w:pos="5748"/>
        </w:tabs>
        <w:ind w:left="5748" w:hanging="360"/>
      </w:pPr>
    </w:lvl>
    <w:lvl w:ilvl="6" w:tplc="0409000F">
      <w:start w:val="1"/>
      <w:numFmt w:val="decimal"/>
      <w:lvlText w:val="%7."/>
      <w:lvlJc w:val="left"/>
      <w:pPr>
        <w:tabs>
          <w:tab w:val="num" w:pos="6468"/>
        </w:tabs>
        <w:ind w:left="6468" w:hanging="360"/>
      </w:pPr>
    </w:lvl>
    <w:lvl w:ilvl="7" w:tplc="04090019">
      <w:start w:val="1"/>
      <w:numFmt w:val="decimal"/>
      <w:lvlText w:val="%8."/>
      <w:lvlJc w:val="left"/>
      <w:pPr>
        <w:tabs>
          <w:tab w:val="num" w:pos="7188"/>
        </w:tabs>
        <w:ind w:left="7188" w:hanging="360"/>
      </w:pPr>
    </w:lvl>
    <w:lvl w:ilvl="8" w:tplc="0409001B">
      <w:start w:val="1"/>
      <w:numFmt w:val="decimal"/>
      <w:lvlText w:val="%9."/>
      <w:lvlJc w:val="left"/>
      <w:pPr>
        <w:tabs>
          <w:tab w:val="num" w:pos="7908"/>
        </w:tabs>
        <w:ind w:left="7908" w:hanging="360"/>
      </w:pPr>
    </w:lvl>
  </w:abstractNum>
  <w:abstractNum w:abstractNumId="8" w15:restartNumberingAfterBreak="0">
    <w:nsid w:val="27615FFE"/>
    <w:multiLevelType w:val="hybridMultilevel"/>
    <w:tmpl w:val="C35E9BC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B087D61"/>
    <w:multiLevelType w:val="hybridMultilevel"/>
    <w:tmpl w:val="4B0A24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F50DEB"/>
    <w:multiLevelType w:val="hybridMultilevel"/>
    <w:tmpl w:val="642C43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0F1262"/>
    <w:multiLevelType w:val="hybridMultilevel"/>
    <w:tmpl w:val="F77C0C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A860DA"/>
    <w:multiLevelType w:val="hybridMultilevel"/>
    <w:tmpl w:val="B1D26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7E453D"/>
    <w:multiLevelType w:val="hybridMultilevel"/>
    <w:tmpl w:val="DC4CEA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A974CB"/>
    <w:multiLevelType w:val="hybridMultilevel"/>
    <w:tmpl w:val="65608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AD1C4A"/>
    <w:multiLevelType w:val="hybridMultilevel"/>
    <w:tmpl w:val="FDF67D1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90B6799"/>
    <w:multiLevelType w:val="hybridMultilevel"/>
    <w:tmpl w:val="5F36F47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97D166D"/>
    <w:multiLevelType w:val="hybridMultilevel"/>
    <w:tmpl w:val="719283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A1573F"/>
    <w:multiLevelType w:val="hybridMultilevel"/>
    <w:tmpl w:val="F12254D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D742C4"/>
    <w:multiLevelType w:val="hybridMultilevel"/>
    <w:tmpl w:val="E0CEF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9563D4"/>
    <w:multiLevelType w:val="hybridMultilevel"/>
    <w:tmpl w:val="0AE44D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0D43C9"/>
    <w:multiLevelType w:val="hybridMultilevel"/>
    <w:tmpl w:val="6A2467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9E67206"/>
    <w:multiLevelType w:val="multilevel"/>
    <w:tmpl w:val="0AE44D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0D7A65"/>
    <w:multiLevelType w:val="hybridMultilevel"/>
    <w:tmpl w:val="B75CC0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3"/>
  </w:num>
  <w:num w:numId="4">
    <w:abstractNumId w:val="14"/>
  </w:num>
  <w:num w:numId="5">
    <w:abstractNumId w:val="15"/>
  </w:num>
  <w:num w:numId="6">
    <w:abstractNumId w:val="8"/>
  </w:num>
  <w:num w:numId="7">
    <w:abstractNumId w:val="16"/>
  </w:num>
  <w:num w:numId="8">
    <w:abstractNumId w:val="0"/>
  </w:num>
  <w:num w:numId="9">
    <w:abstractNumId w:val="12"/>
  </w:num>
  <w:num w:numId="10">
    <w:abstractNumId w:val="6"/>
  </w:num>
  <w:num w:numId="11">
    <w:abstractNumId w:val="5"/>
  </w:num>
  <w:num w:numId="12">
    <w:abstractNumId w:val="18"/>
  </w:num>
  <w:num w:numId="13">
    <w:abstractNumId w:val="21"/>
  </w:num>
  <w:num w:numId="14">
    <w:abstractNumId w:val="1"/>
  </w:num>
  <w:num w:numId="15">
    <w:abstractNumId w:val="4"/>
  </w:num>
  <w:num w:numId="16">
    <w:abstractNumId w:val="19"/>
  </w:num>
  <w:num w:numId="17">
    <w:abstractNumId w:val="17"/>
  </w:num>
  <w:num w:numId="18">
    <w:abstractNumId w:val="11"/>
  </w:num>
  <w:num w:numId="19">
    <w:abstractNumId w:val="20"/>
  </w:num>
  <w:num w:numId="20">
    <w:abstractNumId w:val="10"/>
  </w:num>
  <w:num w:numId="21">
    <w:abstractNumId w:val="9"/>
  </w:num>
  <w:num w:numId="22">
    <w:abstractNumId w:val="2"/>
  </w:num>
  <w:num w:numId="23">
    <w:abstractNumId w:val="13"/>
  </w:num>
  <w:num w:numId="24">
    <w:abstractNumId w:val="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A"/>
    <w:rsid w:val="00052842"/>
    <w:rsid w:val="00060636"/>
    <w:rsid w:val="000F3237"/>
    <w:rsid w:val="001326A0"/>
    <w:rsid w:val="001F00A5"/>
    <w:rsid w:val="002F6C1A"/>
    <w:rsid w:val="00387531"/>
    <w:rsid w:val="003B0338"/>
    <w:rsid w:val="003B12B1"/>
    <w:rsid w:val="00461456"/>
    <w:rsid w:val="00464FD9"/>
    <w:rsid w:val="00474BFD"/>
    <w:rsid w:val="00482A04"/>
    <w:rsid w:val="00491C33"/>
    <w:rsid w:val="004E4EF5"/>
    <w:rsid w:val="004E5E82"/>
    <w:rsid w:val="00551BAB"/>
    <w:rsid w:val="00594A94"/>
    <w:rsid w:val="005E4AEF"/>
    <w:rsid w:val="00683F86"/>
    <w:rsid w:val="00686943"/>
    <w:rsid w:val="00784C43"/>
    <w:rsid w:val="0081272E"/>
    <w:rsid w:val="00823B9A"/>
    <w:rsid w:val="00831302"/>
    <w:rsid w:val="00843A9F"/>
    <w:rsid w:val="0086104C"/>
    <w:rsid w:val="008D0765"/>
    <w:rsid w:val="008D37D6"/>
    <w:rsid w:val="008F2355"/>
    <w:rsid w:val="008F3ADF"/>
    <w:rsid w:val="008F4F0F"/>
    <w:rsid w:val="009546CC"/>
    <w:rsid w:val="009E1CB8"/>
    <w:rsid w:val="00AB78B5"/>
    <w:rsid w:val="00B91708"/>
    <w:rsid w:val="00BB3F4D"/>
    <w:rsid w:val="00BC6584"/>
    <w:rsid w:val="00C03B63"/>
    <w:rsid w:val="00C21EF3"/>
    <w:rsid w:val="00D21A0C"/>
    <w:rsid w:val="00D71307"/>
    <w:rsid w:val="00D75C77"/>
    <w:rsid w:val="00DC0111"/>
    <w:rsid w:val="00E73662"/>
    <w:rsid w:val="00EC6D5A"/>
    <w:rsid w:val="00F0076B"/>
    <w:rsid w:val="00F067D6"/>
    <w:rsid w:val="00F22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2FE1BF"/>
  <w15:chartTrackingRefBased/>
  <w15:docId w15:val="{2E1DBCBC-CBF4-447A-81B9-24B836CA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8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5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584"/>
  </w:style>
  <w:style w:type="paragraph" w:styleId="Footer">
    <w:name w:val="footer"/>
    <w:basedOn w:val="Normal"/>
    <w:link w:val="FooterChar"/>
    <w:uiPriority w:val="99"/>
    <w:unhideWhenUsed/>
    <w:rsid w:val="00BC65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584"/>
  </w:style>
  <w:style w:type="paragraph" w:styleId="NormalWeb">
    <w:name w:val="Normal (Web)"/>
    <w:basedOn w:val="Normal"/>
    <w:uiPriority w:val="99"/>
    <w:semiHidden/>
    <w:unhideWhenUsed/>
    <w:rsid w:val="00EC6D5A"/>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4E5E82"/>
    <w:pPr>
      <w:spacing w:after="0" w:line="240" w:lineRule="auto"/>
      <w:ind w:left="720"/>
    </w:pPr>
    <w:rPr>
      <w:rFonts w:ascii="Comic Sans MS" w:eastAsia="Times New Roman" w:hAnsi="Comic Sans MS" w:cs="Times New Roman"/>
      <w:sz w:val="24"/>
      <w:szCs w:val="24"/>
    </w:rPr>
  </w:style>
  <w:style w:type="paragraph" w:styleId="NoSpacing">
    <w:name w:val="No Spacing"/>
    <w:uiPriority w:val="1"/>
    <w:qFormat/>
    <w:rsid w:val="00831302"/>
    <w:pPr>
      <w:spacing w:after="0" w:line="240" w:lineRule="auto"/>
    </w:pPr>
    <w:rPr>
      <w:rFonts w:ascii="Comic Sans MS" w:eastAsia="Times New Roman" w:hAnsi="Comic Sans MS" w:cs="Times New Roman"/>
      <w:sz w:val="24"/>
      <w:szCs w:val="24"/>
    </w:rPr>
  </w:style>
  <w:style w:type="table" w:styleId="TableGrid">
    <w:name w:val="Table Grid"/>
    <w:basedOn w:val="TableNormal"/>
    <w:uiPriority w:val="39"/>
    <w:rsid w:val="00B9170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713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307"/>
    <w:rPr>
      <w:sz w:val="20"/>
      <w:szCs w:val="20"/>
    </w:rPr>
  </w:style>
  <w:style w:type="character" w:styleId="FootnoteReference">
    <w:name w:val="footnote reference"/>
    <w:basedOn w:val="DefaultParagraphFont"/>
    <w:uiPriority w:val="99"/>
    <w:semiHidden/>
    <w:unhideWhenUsed/>
    <w:rsid w:val="00D71307"/>
    <w:rPr>
      <w:vertAlign w:val="superscript"/>
    </w:rPr>
  </w:style>
  <w:style w:type="paragraph" w:styleId="BalloonText">
    <w:name w:val="Balloon Text"/>
    <w:basedOn w:val="Normal"/>
    <w:link w:val="BalloonTextChar"/>
    <w:uiPriority w:val="99"/>
    <w:semiHidden/>
    <w:unhideWhenUsed/>
    <w:rsid w:val="005E4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AEF"/>
    <w:rPr>
      <w:rFonts w:ascii="Segoe UI" w:hAnsi="Segoe UI" w:cs="Segoe UI"/>
      <w:sz w:val="18"/>
      <w:szCs w:val="18"/>
    </w:rPr>
  </w:style>
  <w:style w:type="paragraph" w:customStyle="1" w:styleId="DefaultText">
    <w:name w:val="Default Text"/>
    <w:basedOn w:val="Normal"/>
    <w:rsid w:val="00AB78B5"/>
    <w:pPr>
      <w:tabs>
        <w:tab w:val="left" w:pos="750"/>
        <w:tab w:val="left" w:pos="1440"/>
        <w:tab w:val="left" w:pos="2130"/>
        <w:tab w:val="left" w:pos="2850"/>
        <w:tab w:val="left" w:pos="3615"/>
        <w:tab w:val="left" w:pos="4320"/>
        <w:tab w:val="left" w:pos="5055"/>
        <w:tab w:val="left" w:pos="5745"/>
        <w:tab w:val="left" w:pos="6465"/>
        <w:tab w:val="left" w:pos="7185"/>
        <w:tab w:val="left" w:pos="7890"/>
        <w:tab w:val="left" w:pos="8625"/>
        <w:tab w:val="left" w:pos="9360"/>
        <w:tab w:val="left" w:pos="10065"/>
        <w:tab w:val="left" w:pos="10800"/>
        <w:tab w:val="left" w:pos="11505"/>
        <w:tab w:val="left" w:pos="12255"/>
        <w:tab w:val="left" w:pos="12930"/>
      </w:tabs>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en-GB"/>
    </w:rPr>
  </w:style>
  <w:style w:type="paragraph" w:customStyle="1" w:styleId="Body1">
    <w:name w:val="Body 1"/>
    <w:rsid w:val="00AB78B5"/>
    <w:pPr>
      <w:spacing w:after="0" w:line="240" w:lineRule="auto"/>
      <w:outlineLvl w:val="0"/>
    </w:pPr>
    <w:rPr>
      <w:rFonts w:ascii="Times New Roman" w:eastAsia="Arial Unicode MS" w:hAnsi="Times New Roman" w:cs="Times New Roman"/>
      <w:color w:val="000000"/>
      <w:sz w:val="24"/>
      <w:szCs w:val="20"/>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927673">
      <w:bodyDiv w:val="1"/>
      <w:marLeft w:val="0"/>
      <w:marRight w:val="0"/>
      <w:marTop w:val="0"/>
      <w:marBottom w:val="0"/>
      <w:divBdr>
        <w:top w:val="none" w:sz="0" w:space="0" w:color="auto"/>
        <w:left w:val="none" w:sz="0" w:space="0" w:color="auto"/>
        <w:bottom w:val="none" w:sz="0" w:space="0" w:color="auto"/>
        <w:right w:val="none" w:sz="0" w:space="0" w:color="auto"/>
      </w:divBdr>
    </w:div>
    <w:div w:id="1538859362">
      <w:bodyDiv w:val="1"/>
      <w:marLeft w:val="0"/>
      <w:marRight w:val="0"/>
      <w:marTop w:val="0"/>
      <w:marBottom w:val="0"/>
      <w:divBdr>
        <w:top w:val="none" w:sz="0" w:space="0" w:color="auto"/>
        <w:left w:val="none" w:sz="0" w:space="0" w:color="auto"/>
        <w:bottom w:val="none" w:sz="0" w:space="0" w:color="auto"/>
        <w:right w:val="none" w:sz="0" w:space="0" w:color="auto"/>
      </w:divBdr>
    </w:div>
    <w:div w:id="202651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Nixon</dc:creator>
  <cp:keywords/>
  <dc:description/>
  <cp:lastModifiedBy>Mrs Billington</cp:lastModifiedBy>
  <cp:revision>2</cp:revision>
  <dcterms:created xsi:type="dcterms:W3CDTF">2023-04-25T13:38:00Z</dcterms:created>
  <dcterms:modified xsi:type="dcterms:W3CDTF">2023-04-25T13:38:00Z</dcterms:modified>
</cp:coreProperties>
</file>